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CB29F2">
        <w:rPr>
          <w:rFonts w:ascii="Arial" w:hAnsi="Arial" w:cs="Arial"/>
          <w:b/>
          <w:sz w:val="32"/>
          <w:szCs w:val="32"/>
        </w:rPr>
        <w:t>54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0C4C04">
        <w:rPr>
          <w:rFonts w:ascii="Arial" w:hAnsi="Arial" w:cs="Arial"/>
          <w:b/>
          <w:sz w:val="32"/>
          <w:szCs w:val="32"/>
        </w:rPr>
        <w:t xml:space="preserve">Vers un autre </w:t>
      </w:r>
      <w:r w:rsidR="00000FA0">
        <w:rPr>
          <w:rFonts w:ascii="Arial" w:hAnsi="Arial" w:cs="Arial"/>
          <w:b/>
          <w:sz w:val="32"/>
          <w:szCs w:val="32"/>
        </w:rPr>
        <w:t>indice baguette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26430E">
        <w:rPr>
          <w:rFonts w:ascii="Arial" w:hAnsi="Arial" w:cs="Arial"/>
          <w:b/>
          <w:bCs/>
          <w:color w:val="000000"/>
        </w:rPr>
        <w:t>Seconde (accessible en Troisième)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6F72F1">
        <w:rPr>
          <w:rFonts w:ascii="Arial" w:hAnsi="Arial" w:cs="Arial"/>
          <w:b/>
          <w:bCs/>
          <w:color w:val="000000"/>
        </w:rPr>
        <w:t xml:space="preserve"> T</w:t>
      </w:r>
      <w:r w:rsidR="002E507C">
        <w:rPr>
          <w:rFonts w:ascii="Arial" w:hAnsi="Arial" w:cs="Arial"/>
          <w:b/>
          <w:bCs/>
          <w:color w:val="000000"/>
        </w:rPr>
        <w:t>aux d’évolution</w:t>
      </w:r>
      <w:r w:rsidR="006F72F1">
        <w:rPr>
          <w:rFonts w:ascii="Arial" w:hAnsi="Arial" w:cs="Arial"/>
          <w:b/>
          <w:bCs/>
          <w:color w:val="000000"/>
        </w:rPr>
        <w:t>/Coefficient multiplicateur</w:t>
      </w:r>
      <w:r w:rsidR="002E507C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CB29F2">
        <w:rPr>
          <w:rFonts w:ascii="Arial" w:hAnsi="Arial" w:cs="Arial"/>
          <w:b/>
          <w:bCs/>
          <w:color w:val="000000"/>
        </w:rPr>
        <w:t>1</w:t>
      </w:r>
      <w:r w:rsidR="004C625A">
        <w:rPr>
          <w:rFonts w:ascii="Arial" w:hAnsi="Arial" w:cs="Arial"/>
          <w:b/>
          <w:bCs/>
          <w:color w:val="000000"/>
        </w:rPr>
        <w:t>5</w:t>
      </w:r>
      <w:r w:rsidR="007E5842">
        <w:rPr>
          <w:rFonts w:ascii="Arial" w:hAnsi="Arial" w:cs="Arial"/>
          <w:b/>
          <w:bCs/>
          <w:color w:val="000000"/>
        </w:rPr>
        <w:t>/</w:t>
      </w:r>
      <w:r w:rsidR="00CB29F2">
        <w:rPr>
          <w:rFonts w:ascii="Arial" w:hAnsi="Arial" w:cs="Arial"/>
          <w:b/>
          <w:bCs/>
          <w:color w:val="000000"/>
        </w:rPr>
        <w:t>05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CB29F2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12AB2" w:rsidRDefault="002E507C" w:rsidP="00310637">
      <w:r w:rsidRPr="002E507C">
        <w:rPr>
          <w:noProof/>
        </w:rPr>
        <w:drawing>
          <wp:inline distT="0" distB="0" distL="0" distR="0" wp14:anchorId="775066A0" wp14:editId="3CEAF163">
            <wp:extent cx="6659880" cy="3823970"/>
            <wp:effectExtent l="0" t="0" r="0" b="0"/>
            <wp:docPr id="6073489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34893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FA0" w:rsidRDefault="00000FA0" w:rsidP="00310637"/>
    <w:p w:rsidR="00120CC4" w:rsidRDefault="00E241CE" w:rsidP="00505031">
      <w:pPr>
        <w:jc w:val="both"/>
        <w:rPr>
          <w:rFonts w:ascii="Arial" w:hAnsi="Arial" w:cs="Arial"/>
        </w:rPr>
      </w:pPr>
      <w:r>
        <w:tab/>
      </w:r>
      <w:r w:rsidR="000C4C04">
        <w:rPr>
          <w:rFonts w:ascii="Arial" w:hAnsi="Arial" w:cs="Arial"/>
        </w:rPr>
        <w:t>L</w:t>
      </w:r>
      <w:r w:rsidR="00B648C4">
        <w:rPr>
          <w:rFonts w:ascii="Arial" w:hAnsi="Arial" w:cs="Arial"/>
        </w:rPr>
        <w:t>a</w:t>
      </w:r>
      <w:r w:rsidR="00D33204">
        <w:rPr>
          <w:rFonts w:ascii="Arial" w:hAnsi="Arial" w:cs="Arial"/>
        </w:rPr>
        <w:t xml:space="preserve"> baguette de pain</w:t>
      </w:r>
      <w:r w:rsidR="000C4C04">
        <w:rPr>
          <w:rFonts w:ascii="Arial" w:hAnsi="Arial" w:cs="Arial"/>
        </w:rPr>
        <w:t xml:space="preserve">, c’est sacré ! Touchant le quotidien </w:t>
      </w:r>
      <w:r w:rsidR="00D33204">
        <w:rPr>
          <w:rFonts w:ascii="Arial" w:hAnsi="Arial" w:cs="Arial"/>
        </w:rPr>
        <w:t>de millions de Français</w:t>
      </w:r>
      <w:r w:rsidR="002530EC">
        <w:rPr>
          <w:rFonts w:ascii="Arial" w:hAnsi="Arial" w:cs="Arial"/>
        </w:rPr>
        <w:t xml:space="preserve"> et Françaises</w:t>
      </w:r>
      <w:r w:rsidR="000C4C04">
        <w:rPr>
          <w:rFonts w:ascii="Arial" w:hAnsi="Arial" w:cs="Arial"/>
        </w:rPr>
        <w:t>, son prix est scruté de près</w:t>
      </w:r>
      <w:r w:rsidR="00D33204">
        <w:rPr>
          <w:rFonts w:ascii="Arial" w:hAnsi="Arial" w:cs="Arial"/>
        </w:rPr>
        <w:t>.</w:t>
      </w:r>
      <w:r w:rsidR="00E00270">
        <w:rPr>
          <w:rFonts w:ascii="Arial" w:hAnsi="Arial" w:cs="Arial"/>
        </w:rPr>
        <w:t xml:space="preserve"> Ainsi, c</w:t>
      </w:r>
      <w:r w:rsidR="00505031">
        <w:rPr>
          <w:rFonts w:ascii="Arial" w:hAnsi="Arial" w:cs="Arial"/>
        </w:rPr>
        <w:t>ertains s’alarment</w:t>
      </w:r>
      <w:r w:rsidR="000C4C04">
        <w:rPr>
          <w:rFonts w:ascii="Arial" w:hAnsi="Arial" w:cs="Arial"/>
        </w:rPr>
        <w:t xml:space="preserve"> </w:t>
      </w:r>
      <w:r w:rsidR="00505031">
        <w:rPr>
          <w:rFonts w:ascii="Arial" w:hAnsi="Arial" w:cs="Arial"/>
        </w:rPr>
        <w:t xml:space="preserve">du fait que ce </w:t>
      </w:r>
      <w:r w:rsidR="000C4C04">
        <w:rPr>
          <w:rFonts w:ascii="Arial" w:hAnsi="Arial" w:cs="Arial"/>
        </w:rPr>
        <w:t>prix</w:t>
      </w:r>
      <w:r w:rsidR="00505031">
        <w:rPr>
          <w:rFonts w:ascii="Arial" w:hAnsi="Arial" w:cs="Arial"/>
        </w:rPr>
        <w:t xml:space="preserve"> a énormément augmenté, passant de 64 centimes d’euro en 2000</w:t>
      </w:r>
      <w:r w:rsidR="00120CC4">
        <w:rPr>
          <w:rFonts w:ascii="Arial" w:hAnsi="Arial" w:cs="Arial"/>
        </w:rPr>
        <w:t xml:space="preserve"> à</w:t>
      </w:r>
      <w:r w:rsidR="00505031">
        <w:rPr>
          <w:rFonts w:ascii="Arial" w:hAnsi="Arial" w:cs="Arial"/>
        </w:rPr>
        <w:t xml:space="preserve"> </w:t>
      </w:r>
      <w:r w:rsidR="00120CC4">
        <w:rPr>
          <w:rFonts w:ascii="Arial" w:hAnsi="Arial" w:cs="Arial"/>
        </w:rPr>
        <w:t>84 centimes en 2010 pour atteindre</w:t>
      </w:r>
      <w:r w:rsidR="00505031">
        <w:rPr>
          <w:rFonts w:ascii="Arial" w:hAnsi="Arial" w:cs="Arial"/>
        </w:rPr>
        <w:t xml:space="preserve"> 93</w:t>
      </w:r>
      <w:r w:rsidR="00702695">
        <w:rPr>
          <w:rFonts w:ascii="Arial" w:hAnsi="Arial" w:cs="Arial"/>
        </w:rPr>
        <w:t xml:space="preserve"> centimes en 202</w:t>
      </w:r>
      <w:r w:rsidR="00505031">
        <w:rPr>
          <w:rFonts w:ascii="Arial" w:hAnsi="Arial" w:cs="Arial"/>
        </w:rPr>
        <w:t>2</w:t>
      </w:r>
      <w:r w:rsidR="008F5932" w:rsidRPr="008F5932">
        <w:rPr>
          <w:rFonts w:ascii="Arial" w:hAnsi="Arial" w:cs="Arial"/>
          <w:vertAlign w:val="superscript"/>
        </w:rPr>
        <w:t>(1)</w:t>
      </w:r>
      <w:r w:rsidR="00D33204">
        <w:rPr>
          <w:rFonts w:ascii="Arial" w:hAnsi="Arial" w:cs="Arial"/>
        </w:rPr>
        <w:t xml:space="preserve">. </w:t>
      </w:r>
    </w:p>
    <w:p w:rsidR="00120CC4" w:rsidRDefault="00120CC4" w:rsidP="00505031">
      <w:pPr>
        <w:jc w:val="both"/>
        <w:rPr>
          <w:rFonts w:ascii="Arial" w:hAnsi="Arial" w:cs="Arial"/>
        </w:rPr>
      </w:pPr>
    </w:p>
    <w:p w:rsidR="00000FA0" w:rsidRDefault="00505031" w:rsidP="00120CC4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Cependant, « l’indice baguette » donne </w:t>
      </w:r>
      <w:r w:rsidR="009D35C1" w:rsidRPr="009D35C1">
        <w:rPr>
          <w:rFonts w:ascii="Arial" w:hAnsi="Arial" w:cs="Arial"/>
          <w:i/>
          <w:iCs/>
        </w:rPr>
        <w:t xml:space="preserve">a priori </w:t>
      </w:r>
      <w:r>
        <w:rPr>
          <w:rFonts w:ascii="Arial" w:hAnsi="Arial" w:cs="Arial"/>
        </w:rPr>
        <w:t xml:space="preserve">une autre réalité : en effet, </w:t>
      </w:r>
      <w:r w:rsidR="00120CC4">
        <w:rPr>
          <w:rFonts w:ascii="Arial" w:hAnsi="Arial" w:cs="Arial"/>
        </w:rPr>
        <w:t>selon une étude</w:t>
      </w:r>
      <w:r w:rsidR="00B648C4">
        <w:rPr>
          <w:rFonts w:ascii="Arial" w:hAnsi="Arial" w:cs="Arial"/>
        </w:rPr>
        <w:t xml:space="preserve"> publiée sur Statista</w:t>
      </w:r>
      <w:r w:rsidR="00120CC4" w:rsidRPr="00120CC4">
        <w:rPr>
          <w:rFonts w:ascii="Arial" w:hAnsi="Arial" w:cs="Arial"/>
          <w:vertAlign w:val="superscript"/>
        </w:rPr>
        <w:t>(</w:t>
      </w:r>
      <w:r w:rsidR="008F5932">
        <w:rPr>
          <w:rFonts w:ascii="Arial" w:hAnsi="Arial" w:cs="Arial"/>
          <w:vertAlign w:val="superscript"/>
        </w:rPr>
        <w:t>2</w:t>
      </w:r>
      <w:r w:rsidR="00120CC4" w:rsidRPr="00120CC4">
        <w:rPr>
          <w:rFonts w:ascii="Arial" w:hAnsi="Arial" w:cs="Arial"/>
          <w:vertAlign w:val="superscript"/>
        </w:rPr>
        <w:t>)</w:t>
      </w:r>
      <w:r w:rsidR="00120CC4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en</w:t>
      </w:r>
      <w:r w:rsidR="00D33204">
        <w:rPr>
          <w:rFonts w:ascii="Arial" w:hAnsi="Arial" w:cs="Arial"/>
        </w:rPr>
        <w:t xml:space="preserve"> </w:t>
      </w:r>
      <w:r w:rsidR="00117509">
        <w:rPr>
          <w:rFonts w:ascii="Arial" w:hAnsi="Arial" w:cs="Arial"/>
        </w:rPr>
        <w:t>calcul</w:t>
      </w:r>
      <w:r>
        <w:rPr>
          <w:rFonts w:ascii="Arial" w:hAnsi="Arial" w:cs="Arial"/>
        </w:rPr>
        <w:t>ant</w:t>
      </w:r>
      <w:r w:rsidR="00D33204">
        <w:rPr>
          <w:rFonts w:ascii="Arial" w:hAnsi="Arial" w:cs="Arial"/>
        </w:rPr>
        <w:t xml:space="preserve"> le rapport entre le prix de la baguette et le salaire horaire minimum</w:t>
      </w:r>
      <w:r w:rsidR="00117509">
        <w:rPr>
          <w:rFonts w:ascii="Arial" w:hAnsi="Arial" w:cs="Arial"/>
        </w:rPr>
        <w:t xml:space="preserve">, </w:t>
      </w:r>
      <w:r w:rsidR="00D33204">
        <w:rPr>
          <w:rFonts w:ascii="Arial" w:hAnsi="Arial" w:cs="Arial"/>
        </w:rPr>
        <w:t>le temps nécessaire</w:t>
      </w:r>
      <w:r w:rsidR="00117509">
        <w:rPr>
          <w:rFonts w:ascii="Arial" w:hAnsi="Arial" w:cs="Arial"/>
        </w:rPr>
        <w:t xml:space="preserve"> pour acheter une baguette</w:t>
      </w:r>
      <w:r w:rsidR="00D33204">
        <w:rPr>
          <w:rFonts w:ascii="Arial" w:hAnsi="Arial" w:cs="Arial"/>
        </w:rPr>
        <w:t xml:space="preserve"> a</w:t>
      </w:r>
      <w:r w:rsidR="00120CC4">
        <w:rPr>
          <w:rFonts w:ascii="Arial" w:hAnsi="Arial" w:cs="Arial"/>
        </w:rPr>
        <w:t>urait visiblement</w:t>
      </w:r>
      <w:r w:rsidR="00D33204">
        <w:rPr>
          <w:rFonts w:ascii="Arial" w:hAnsi="Arial" w:cs="Arial"/>
        </w:rPr>
        <w:t xml:space="preserve"> diminué</w:t>
      </w:r>
      <w:r w:rsidR="00120CC4">
        <w:rPr>
          <w:rFonts w:ascii="Arial" w:hAnsi="Arial" w:cs="Arial"/>
        </w:rPr>
        <w:t xml:space="preserve">, passant de 5 minutes 59 secondes en 2000, à 5 minutes 49 secondes </w:t>
      </w:r>
      <w:r w:rsidR="001B627B">
        <w:rPr>
          <w:rFonts w:ascii="Arial" w:hAnsi="Arial" w:cs="Arial"/>
        </w:rPr>
        <w:t xml:space="preserve">en </w:t>
      </w:r>
      <w:r w:rsidR="00120CC4">
        <w:rPr>
          <w:rFonts w:ascii="Arial" w:hAnsi="Arial" w:cs="Arial"/>
        </w:rPr>
        <w:t xml:space="preserve">2010 et 5 minutes 02 secondes en 2022.  </w:t>
      </w:r>
      <w:r w:rsidR="00D33204">
        <w:rPr>
          <w:rFonts w:ascii="Arial" w:hAnsi="Arial" w:cs="Arial"/>
        </w:rPr>
        <w:t>La baguette de pain serait en quelque sorte</w:t>
      </w:r>
      <w:r w:rsidR="00702695">
        <w:rPr>
          <w:rFonts w:ascii="Arial" w:hAnsi="Arial" w:cs="Arial"/>
        </w:rPr>
        <w:t xml:space="preserve"> devenue</w:t>
      </w:r>
      <w:r w:rsidR="00D33204">
        <w:rPr>
          <w:rFonts w:ascii="Arial" w:hAnsi="Arial" w:cs="Arial"/>
        </w:rPr>
        <w:t xml:space="preserve"> </w:t>
      </w:r>
      <w:r w:rsidR="00D7071F">
        <w:rPr>
          <w:rFonts w:ascii="Arial" w:hAnsi="Arial" w:cs="Arial"/>
        </w:rPr>
        <w:t>« </w:t>
      </w:r>
      <w:r w:rsidR="00D33204">
        <w:rPr>
          <w:rFonts w:ascii="Arial" w:hAnsi="Arial" w:cs="Arial"/>
        </w:rPr>
        <w:t>plus accessible</w:t>
      </w:r>
      <w:r w:rsidR="00D7071F">
        <w:rPr>
          <w:rFonts w:ascii="Arial" w:hAnsi="Arial" w:cs="Arial"/>
        </w:rPr>
        <w:t> »</w:t>
      </w:r>
      <w:r w:rsidR="00D33204">
        <w:rPr>
          <w:rFonts w:ascii="Arial" w:hAnsi="Arial" w:cs="Arial"/>
        </w:rPr>
        <w:t xml:space="preserve"> qu’elle ne l’était au début du siècle</w:t>
      </w:r>
      <w:r>
        <w:rPr>
          <w:rFonts w:ascii="Arial" w:hAnsi="Arial" w:cs="Arial"/>
        </w:rPr>
        <w:t xml:space="preserve"> : nous allons essayer dans ce problème de vérifier si cette affirmation est réelle en </w:t>
      </w:r>
      <w:r w:rsidR="005668E1">
        <w:rPr>
          <w:rFonts w:ascii="Arial" w:hAnsi="Arial" w:cs="Arial"/>
        </w:rPr>
        <w:t>ajustant</w:t>
      </w:r>
      <w:r>
        <w:rPr>
          <w:rFonts w:ascii="Arial" w:hAnsi="Arial" w:cs="Arial"/>
        </w:rPr>
        <w:t xml:space="preserve"> le calcul de cet indice.</w:t>
      </w:r>
    </w:p>
    <w:p w:rsidR="00D33204" w:rsidRDefault="00D33204" w:rsidP="00D33204">
      <w:pPr>
        <w:jc w:val="both"/>
        <w:rPr>
          <w:rFonts w:ascii="Arial" w:hAnsi="Arial" w:cs="Arial"/>
        </w:rPr>
      </w:pPr>
    </w:p>
    <w:p w:rsidR="00166340" w:rsidRPr="00166340" w:rsidRDefault="00166340" w:rsidP="00D33204">
      <w:pPr>
        <w:jc w:val="both"/>
        <w:rPr>
          <w:rFonts w:ascii="Arial" w:hAnsi="Arial" w:cs="Arial"/>
          <w:i/>
          <w:iCs/>
        </w:rPr>
      </w:pPr>
      <w:r w:rsidRPr="00166340">
        <w:rPr>
          <w:rFonts w:ascii="Arial" w:hAnsi="Arial" w:cs="Arial"/>
          <w:i/>
          <w:iCs/>
        </w:rPr>
        <w:t>Dans tout le problème, on arrondira les résultats trouvés à l’unité près</w:t>
      </w:r>
      <w:r w:rsidR="00F60E91">
        <w:rPr>
          <w:rFonts w:ascii="Arial" w:hAnsi="Arial" w:cs="Arial"/>
          <w:i/>
          <w:iCs/>
        </w:rPr>
        <w:t>, à l’exception des coefficients multiplicateurs à arrondir au centième près.</w:t>
      </w:r>
    </w:p>
    <w:p w:rsidR="00166340" w:rsidRDefault="00166340" w:rsidP="00D33204">
      <w:pPr>
        <w:jc w:val="both"/>
        <w:rPr>
          <w:rFonts w:ascii="Arial" w:hAnsi="Arial" w:cs="Arial"/>
        </w:rPr>
      </w:pPr>
    </w:p>
    <w:p w:rsidR="00120CC4" w:rsidRDefault="00702695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120CC4">
        <w:rPr>
          <w:rFonts w:ascii="Arial" w:hAnsi="Arial" w:cs="Arial"/>
        </w:rPr>
        <w:t xml:space="preserve">Par quel pourcentage le prix de la baguette a-t-il augmenté entre 2000 et 2022 ? </w:t>
      </w:r>
    </w:p>
    <w:p w:rsidR="00507D1F" w:rsidRDefault="00507D1F" w:rsidP="00507D1F">
      <w:pPr>
        <w:jc w:val="both"/>
        <w:rPr>
          <w:rFonts w:ascii="Arial" w:hAnsi="Arial" w:cs="Arial"/>
        </w:rPr>
      </w:pPr>
    </w:p>
    <w:p w:rsidR="00120CC4" w:rsidRDefault="00702695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</w:t>
      </w:r>
      <w:r w:rsidR="00B65605">
        <w:rPr>
          <w:rFonts w:ascii="Arial" w:hAnsi="Arial" w:cs="Arial"/>
        </w:rPr>
        <w:t xml:space="preserve"> </w:t>
      </w:r>
      <w:r w:rsidR="00120CC4">
        <w:rPr>
          <w:rFonts w:ascii="Arial" w:hAnsi="Arial" w:cs="Arial"/>
        </w:rPr>
        <w:t>a) Selon l’indice baguette, par quel coefficient multiplicateur le temps de travail nécessaire pour acheter une baguette a-t-il été multiplié entre 2000 et 2010, puis entre 2010 et 2022 ?</w:t>
      </w:r>
    </w:p>
    <w:p w:rsidR="00120CC4" w:rsidRDefault="00120CC4" w:rsidP="00120CC4">
      <w:pPr>
        <w:jc w:val="both"/>
        <w:rPr>
          <w:rFonts w:ascii="Arial" w:hAnsi="Arial" w:cs="Arial"/>
        </w:rPr>
      </w:pPr>
    </w:p>
    <w:p w:rsidR="00120CC4" w:rsidRDefault="00120CC4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En déduire le pourcentage de diminution de cet indice entre 2000 et 2022.</w:t>
      </w:r>
    </w:p>
    <w:p w:rsidR="00120CC4" w:rsidRDefault="00120CC4" w:rsidP="00611DB1">
      <w:pPr>
        <w:jc w:val="both"/>
        <w:rPr>
          <w:rFonts w:ascii="Arial" w:hAnsi="Arial" w:cs="Arial"/>
        </w:rPr>
      </w:pPr>
    </w:p>
    <w:p w:rsidR="00505031" w:rsidRDefault="00120CC4" w:rsidP="00611DB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505031">
        <w:rPr>
          <w:rFonts w:ascii="Arial" w:hAnsi="Arial" w:cs="Arial"/>
        </w:rPr>
        <w:t>Pour améliorer l</w:t>
      </w:r>
      <w:r>
        <w:rPr>
          <w:rFonts w:ascii="Arial" w:hAnsi="Arial" w:cs="Arial"/>
        </w:rPr>
        <w:t>a pertinence de cet indice</w:t>
      </w:r>
      <w:r w:rsidR="00505031">
        <w:rPr>
          <w:rFonts w:ascii="Arial" w:hAnsi="Arial" w:cs="Arial"/>
        </w:rPr>
        <w:t>, on se propose d’en changer le calcul en utilisant</w:t>
      </w:r>
      <w:r w:rsidR="00E25C19">
        <w:rPr>
          <w:rFonts w:ascii="Arial" w:hAnsi="Arial" w:cs="Arial"/>
        </w:rPr>
        <w:t>, en France,</w:t>
      </w:r>
      <w:r w:rsidR="00505031">
        <w:rPr>
          <w:rFonts w:ascii="Arial" w:hAnsi="Arial" w:cs="Arial"/>
        </w:rPr>
        <w:t xml:space="preserve"> non pas le salaire minimum, mais plutôt le salaire moyen</w:t>
      </w:r>
      <w:r>
        <w:rPr>
          <w:rFonts w:ascii="Arial" w:hAnsi="Arial" w:cs="Arial"/>
        </w:rPr>
        <w:t xml:space="preserve">: on va parler d’un indice baguette </w:t>
      </w:r>
      <w:r w:rsidR="00C16A39">
        <w:rPr>
          <w:rFonts w:ascii="Arial" w:hAnsi="Arial" w:cs="Arial"/>
        </w:rPr>
        <w:t>« </w:t>
      </w:r>
      <w:r>
        <w:rPr>
          <w:rFonts w:ascii="Arial" w:hAnsi="Arial" w:cs="Arial"/>
        </w:rPr>
        <w:t>a</w:t>
      </w:r>
      <w:r w:rsidR="00C16A39">
        <w:rPr>
          <w:rFonts w:ascii="Arial" w:hAnsi="Arial" w:cs="Arial"/>
        </w:rPr>
        <w:t>justé »</w:t>
      </w:r>
      <w:r w:rsidR="00E25C19">
        <w:rPr>
          <w:rFonts w:ascii="Arial" w:hAnsi="Arial" w:cs="Arial"/>
        </w:rPr>
        <w:t xml:space="preserve">, qui </w:t>
      </w:r>
      <w:r w:rsidR="00884FC4">
        <w:rPr>
          <w:rFonts w:ascii="Arial" w:hAnsi="Arial" w:cs="Arial"/>
        </w:rPr>
        <w:t>probabl</w:t>
      </w:r>
      <w:r w:rsidR="00E25C19">
        <w:rPr>
          <w:rFonts w:ascii="Arial" w:hAnsi="Arial" w:cs="Arial"/>
        </w:rPr>
        <w:t xml:space="preserve">ement reflète plus exactement le pouvoir d’achat </w:t>
      </w:r>
      <w:r w:rsidR="00884FC4">
        <w:rPr>
          <w:rFonts w:ascii="Arial" w:hAnsi="Arial" w:cs="Arial"/>
        </w:rPr>
        <w:t xml:space="preserve">d’une baguette </w:t>
      </w:r>
      <w:r w:rsidR="00A52FAC">
        <w:rPr>
          <w:rFonts w:ascii="Arial" w:hAnsi="Arial" w:cs="Arial"/>
        </w:rPr>
        <w:t xml:space="preserve">pour </w:t>
      </w:r>
      <w:r w:rsidR="00E25C19">
        <w:rPr>
          <w:rFonts w:ascii="Arial" w:hAnsi="Arial" w:cs="Arial"/>
        </w:rPr>
        <w:t>l’ensemble de la population</w:t>
      </w:r>
      <w:r w:rsidR="00884FC4">
        <w:rPr>
          <w:rFonts w:ascii="Arial" w:hAnsi="Arial" w:cs="Arial"/>
        </w:rPr>
        <w:t>.</w:t>
      </w:r>
      <w:r w:rsidR="00E25C19">
        <w:rPr>
          <w:rFonts w:ascii="Arial" w:hAnsi="Arial" w:cs="Arial"/>
        </w:rPr>
        <w:t xml:space="preserve"> </w:t>
      </w:r>
    </w:p>
    <w:p w:rsidR="00505031" w:rsidRDefault="00505031" w:rsidP="00611DB1">
      <w:pPr>
        <w:jc w:val="both"/>
        <w:rPr>
          <w:rFonts w:ascii="Arial" w:hAnsi="Arial" w:cs="Arial"/>
        </w:rPr>
      </w:pPr>
    </w:p>
    <w:p w:rsidR="00B65605" w:rsidRDefault="00505031" w:rsidP="00611DB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Pour cela, </w:t>
      </w:r>
      <w:r w:rsidR="00120CC4">
        <w:rPr>
          <w:rFonts w:ascii="Arial" w:hAnsi="Arial" w:cs="Arial"/>
        </w:rPr>
        <w:t>o</w:t>
      </w:r>
      <w:r w:rsidR="00611DB1">
        <w:rPr>
          <w:rFonts w:ascii="Arial" w:hAnsi="Arial" w:cs="Arial"/>
        </w:rPr>
        <w:t xml:space="preserve">n dispose dans le tableau en </w:t>
      </w:r>
      <w:r w:rsidR="00611DB1" w:rsidRPr="00611DB1">
        <w:rPr>
          <w:rFonts w:ascii="Arial" w:hAnsi="Arial" w:cs="Arial"/>
          <w:b/>
          <w:bCs/>
        </w:rPr>
        <w:t>Annexe</w:t>
      </w:r>
      <w:r w:rsidR="00611DB1">
        <w:rPr>
          <w:rFonts w:ascii="Arial" w:hAnsi="Arial" w:cs="Arial"/>
        </w:rPr>
        <w:t xml:space="preserve"> de différentes données concernant le salaire moyen annuel </w:t>
      </w:r>
      <w:r>
        <w:rPr>
          <w:rFonts w:ascii="Arial" w:hAnsi="Arial" w:cs="Arial"/>
        </w:rPr>
        <w:t xml:space="preserve">net </w:t>
      </w:r>
      <w:r w:rsidR="000C4C04">
        <w:rPr>
          <w:rFonts w:ascii="Arial" w:hAnsi="Arial" w:cs="Arial"/>
        </w:rPr>
        <w:t xml:space="preserve">et le </w:t>
      </w:r>
      <w:r w:rsidR="00611DB1">
        <w:rPr>
          <w:rFonts w:ascii="Arial" w:hAnsi="Arial" w:cs="Arial"/>
        </w:rPr>
        <w:t>temps de travail</w:t>
      </w:r>
      <w:r w:rsidR="0026430E">
        <w:rPr>
          <w:rFonts w:ascii="Arial" w:hAnsi="Arial" w:cs="Arial"/>
        </w:rPr>
        <w:t xml:space="preserve"> </w:t>
      </w:r>
      <w:r w:rsidR="00611DB1">
        <w:rPr>
          <w:rFonts w:ascii="Arial" w:hAnsi="Arial" w:cs="Arial"/>
        </w:rPr>
        <w:t>moyen</w:t>
      </w:r>
      <w:r w:rsidR="00B756AA">
        <w:rPr>
          <w:rFonts w:ascii="Arial" w:hAnsi="Arial" w:cs="Arial"/>
        </w:rPr>
        <w:t xml:space="preserve"> annuel</w:t>
      </w:r>
      <w:r w:rsidR="000C4C04">
        <w:rPr>
          <w:rFonts w:ascii="Arial" w:hAnsi="Arial" w:cs="Arial"/>
        </w:rPr>
        <w:t xml:space="preserve"> en France</w:t>
      </w:r>
      <w:r>
        <w:rPr>
          <w:rFonts w:ascii="Arial" w:hAnsi="Arial" w:cs="Arial"/>
        </w:rPr>
        <w:t>, en 2000</w:t>
      </w:r>
      <w:r w:rsidR="00120CC4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2010 </w:t>
      </w:r>
      <w:r w:rsidR="00120CC4"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>202</w:t>
      </w:r>
      <w:r w:rsidR="00120CC4">
        <w:rPr>
          <w:rFonts w:ascii="Arial" w:hAnsi="Arial" w:cs="Arial"/>
        </w:rPr>
        <w:t>2.</w:t>
      </w:r>
      <w:r>
        <w:rPr>
          <w:rFonts w:ascii="Arial" w:hAnsi="Arial" w:cs="Arial"/>
        </w:rPr>
        <w:t xml:space="preserve"> </w:t>
      </w:r>
    </w:p>
    <w:p w:rsidR="00702695" w:rsidRDefault="00702695" w:rsidP="00D33204">
      <w:pPr>
        <w:jc w:val="both"/>
        <w:rPr>
          <w:rFonts w:ascii="Arial" w:hAnsi="Arial" w:cs="Arial"/>
        </w:rPr>
      </w:pPr>
    </w:p>
    <w:p w:rsidR="00505031" w:rsidRDefault="00120CC4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Calculer</w:t>
      </w:r>
      <w:r w:rsidR="001B627B">
        <w:rPr>
          <w:rFonts w:ascii="Arial" w:hAnsi="Arial" w:cs="Arial"/>
        </w:rPr>
        <w:t xml:space="preserve"> pour ces trois années,</w:t>
      </w:r>
      <w:r>
        <w:rPr>
          <w:rFonts w:ascii="Arial" w:hAnsi="Arial" w:cs="Arial"/>
        </w:rPr>
        <w:t xml:space="preserve"> en minutes et secondes,</w:t>
      </w:r>
      <w:r w:rsidR="00C771C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un indice baguette </w:t>
      </w:r>
      <w:r w:rsidR="00C16A39">
        <w:rPr>
          <w:rFonts w:ascii="Arial" w:hAnsi="Arial" w:cs="Arial"/>
        </w:rPr>
        <w:t>« </w:t>
      </w:r>
      <w:r>
        <w:rPr>
          <w:rFonts w:ascii="Arial" w:hAnsi="Arial" w:cs="Arial"/>
        </w:rPr>
        <w:t>a</w:t>
      </w:r>
      <w:r w:rsidR="00C16A39">
        <w:rPr>
          <w:rFonts w:ascii="Arial" w:hAnsi="Arial" w:cs="Arial"/>
        </w:rPr>
        <w:t>just</w:t>
      </w:r>
      <w:r>
        <w:rPr>
          <w:rFonts w:ascii="Arial" w:hAnsi="Arial" w:cs="Arial"/>
        </w:rPr>
        <w:t>é</w:t>
      </w:r>
      <w:r w:rsidR="00C16A39">
        <w:rPr>
          <w:rFonts w:ascii="Arial" w:hAnsi="Arial" w:cs="Arial"/>
        </w:rPr>
        <w:t> »</w:t>
      </w:r>
      <w:r w:rsidR="001B627B">
        <w:rPr>
          <w:rFonts w:ascii="Arial" w:hAnsi="Arial" w:cs="Arial"/>
        </w:rPr>
        <w:t xml:space="preserve">, qui donne le temps de travail nécessaire pour acheter une baguette sur la base du salaire moyen </w:t>
      </w:r>
      <w:r w:rsidR="00504C4E">
        <w:rPr>
          <w:rFonts w:ascii="Arial" w:hAnsi="Arial" w:cs="Arial"/>
        </w:rPr>
        <w:t>en France</w:t>
      </w:r>
      <w:r w:rsidR="001B627B">
        <w:rPr>
          <w:rFonts w:ascii="Arial" w:hAnsi="Arial" w:cs="Arial"/>
        </w:rPr>
        <w:t>.</w:t>
      </w:r>
    </w:p>
    <w:p w:rsidR="00120CC4" w:rsidRDefault="00120CC4" w:rsidP="00120CC4">
      <w:pPr>
        <w:jc w:val="both"/>
        <w:rPr>
          <w:rFonts w:ascii="Arial" w:hAnsi="Arial" w:cs="Arial"/>
        </w:rPr>
      </w:pPr>
    </w:p>
    <w:p w:rsidR="00120CC4" w:rsidRDefault="00120CC4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Comparer la baisse en pourcentage de cet indice baguette </w:t>
      </w:r>
      <w:r w:rsidR="00C16A39">
        <w:rPr>
          <w:rFonts w:ascii="Arial" w:hAnsi="Arial" w:cs="Arial"/>
        </w:rPr>
        <w:t>« ajusté »</w:t>
      </w:r>
      <w:r w:rsidR="0026430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entre 2000 et 2022</w:t>
      </w:r>
      <w:r w:rsidR="00C16A39">
        <w:rPr>
          <w:rFonts w:ascii="Arial" w:hAnsi="Arial" w:cs="Arial"/>
        </w:rPr>
        <w:t xml:space="preserve"> par rapport au résultat obtenu en 2.b)</w:t>
      </w:r>
      <w:r>
        <w:rPr>
          <w:rFonts w:ascii="Arial" w:hAnsi="Arial" w:cs="Arial"/>
        </w:rPr>
        <w:t>. Qu’en déduisez-vous </w:t>
      </w:r>
      <w:r w:rsidR="00C771C9">
        <w:rPr>
          <w:rFonts w:ascii="Arial" w:hAnsi="Arial" w:cs="Arial"/>
        </w:rPr>
        <w:t>sur « l’accessibilité » de la baguette entre ces deux années ?</w:t>
      </w:r>
    </w:p>
    <w:p w:rsidR="0026430E" w:rsidRDefault="0026430E" w:rsidP="00120CC4">
      <w:pPr>
        <w:jc w:val="both"/>
        <w:rPr>
          <w:rFonts w:ascii="Arial" w:hAnsi="Arial" w:cs="Arial"/>
        </w:rPr>
      </w:pPr>
    </w:p>
    <w:p w:rsidR="003F2BAD" w:rsidRDefault="009A0284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D’autres données permettent de remarquer que l’année où l’indice baguette « ajusté » </w:t>
      </w:r>
      <w:r w:rsidR="003F2BAD">
        <w:rPr>
          <w:rFonts w:ascii="Arial" w:hAnsi="Arial" w:cs="Arial"/>
        </w:rPr>
        <w:t>a été le plus bas est en 2020 :</w:t>
      </w:r>
      <w:r w:rsidR="00E00270">
        <w:rPr>
          <w:rFonts w:ascii="Arial" w:hAnsi="Arial" w:cs="Arial"/>
        </w:rPr>
        <w:t xml:space="preserve"> en</w:t>
      </w:r>
      <w:r w:rsidR="003F2BAD">
        <w:rPr>
          <w:rFonts w:ascii="Arial" w:hAnsi="Arial" w:cs="Arial"/>
        </w:rPr>
        <w:t xml:space="preserve"> 2022</w:t>
      </w:r>
      <w:r w:rsidR="00E00270">
        <w:rPr>
          <w:rFonts w:ascii="Arial" w:hAnsi="Arial" w:cs="Arial"/>
        </w:rPr>
        <w:t>, il était</w:t>
      </w:r>
      <w:r w:rsidR="003F2BAD">
        <w:rPr>
          <w:rFonts w:ascii="Arial" w:hAnsi="Arial" w:cs="Arial"/>
        </w:rPr>
        <w:t xml:space="preserve"> 5,7% supérieur à celui de 2020.</w:t>
      </w:r>
    </w:p>
    <w:p w:rsidR="003F2BAD" w:rsidRDefault="003F2BAD" w:rsidP="00120CC4">
      <w:pPr>
        <w:jc w:val="both"/>
        <w:rPr>
          <w:rFonts w:ascii="Arial" w:hAnsi="Arial" w:cs="Arial"/>
        </w:rPr>
      </w:pPr>
    </w:p>
    <w:p w:rsidR="003F2BAD" w:rsidRDefault="003F2BAD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Calculer par quel pourcentage il faut diminuer l’indice baguette « ajusté » calculé en 2022 pour </w:t>
      </w:r>
      <w:r w:rsidR="00646BBF">
        <w:rPr>
          <w:rFonts w:ascii="Arial" w:hAnsi="Arial" w:cs="Arial"/>
        </w:rPr>
        <w:t>re</w:t>
      </w:r>
      <w:r>
        <w:rPr>
          <w:rFonts w:ascii="Arial" w:hAnsi="Arial" w:cs="Arial"/>
        </w:rPr>
        <w:t>trouver celui de 2020</w:t>
      </w:r>
      <w:r w:rsidR="004814BD">
        <w:rPr>
          <w:rFonts w:ascii="Arial" w:hAnsi="Arial" w:cs="Arial"/>
        </w:rPr>
        <w:t>, puis calculer cet indice en 202</w:t>
      </w:r>
      <w:r w:rsidR="00EC2E70">
        <w:rPr>
          <w:rFonts w:ascii="Arial" w:hAnsi="Arial" w:cs="Arial"/>
        </w:rPr>
        <w:t>0.</w:t>
      </w:r>
    </w:p>
    <w:p w:rsidR="003F2BAD" w:rsidRDefault="003F2BAD" w:rsidP="00120CC4">
      <w:pPr>
        <w:jc w:val="both"/>
        <w:rPr>
          <w:rFonts w:ascii="Arial" w:hAnsi="Arial" w:cs="Arial"/>
        </w:rPr>
      </w:pPr>
    </w:p>
    <w:p w:rsidR="009A0284" w:rsidRDefault="003F2BAD" w:rsidP="00120C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Quel phénom</w:t>
      </w:r>
      <w:r w:rsidR="00925F5A">
        <w:rPr>
          <w:rFonts w:ascii="Arial" w:hAnsi="Arial" w:cs="Arial"/>
        </w:rPr>
        <w:t xml:space="preserve">ène </w:t>
      </w:r>
      <w:r>
        <w:rPr>
          <w:rFonts w:ascii="Arial" w:hAnsi="Arial" w:cs="Arial"/>
        </w:rPr>
        <w:t>permet d’expliquer ce plus bas niveau observé en 2020 ?</w:t>
      </w:r>
    </w:p>
    <w:p w:rsidR="003F2BAD" w:rsidRDefault="003F2BAD" w:rsidP="00120CC4">
      <w:pPr>
        <w:jc w:val="both"/>
        <w:rPr>
          <w:rFonts w:ascii="Arial" w:hAnsi="Arial" w:cs="Arial"/>
        </w:rPr>
      </w:pPr>
    </w:p>
    <w:p w:rsidR="003B1783" w:rsidRDefault="003B1783" w:rsidP="00120CC4">
      <w:pPr>
        <w:jc w:val="both"/>
        <w:rPr>
          <w:rFonts w:ascii="Arial" w:hAnsi="Arial" w:cs="Arial"/>
        </w:rPr>
      </w:pPr>
    </w:p>
    <w:p w:rsidR="003B1783" w:rsidRPr="003B1783" w:rsidRDefault="003B1783" w:rsidP="003B1783">
      <w:pPr>
        <w:jc w:val="center"/>
        <w:rPr>
          <w:rFonts w:ascii="Arial" w:hAnsi="Arial" w:cs="Arial"/>
          <w:b/>
          <w:bCs/>
        </w:rPr>
      </w:pPr>
      <w:r w:rsidRPr="003B1783">
        <w:rPr>
          <w:rFonts w:ascii="Arial" w:hAnsi="Arial" w:cs="Arial"/>
          <w:b/>
          <w:bCs/>
        </w:rPr>
        <w:t>Annexe</w:t>
      </w:r>
      <w:r w:rsidR="00444BCD" w:rsidRPr="00444BCD">
        <w:rPr>
          <w:rFonts w:ascii="Arial" w:hAnsi="Arial" w:cs="Arial"/>
          <w:b/>
          <w:bCs/>
          <w:vertAlign w:val="superscript"/>
        </w:rPr>
        <w:t>(</w:t>
      </w:r>
      <w:r w:rsidR="008F5932">
        <w:rPr>
          <w:rFonts w:ascii="Arial" w:hAnsi="Arial" w:cs="Arial"/>
          <w:b/>
          <w:bCs/>
          <w:vertAlign w:val="superscript"/>
        </w:rPr>
        <w:t>3</w:t>
      </w:r>
      <w:r w:rsidR="00444BCD" w:rsidRPr="00444BCD">
        <w:rPr>
          <w:rFonts w:ascii="Arial" w:hAnsi="Arial" w:cs="Arial"/>
          <w:b/>
          <w:bCs/>
          <w:vertAlign w:val="superscript"/>
        </w:rPr>
        <w:t>)</w:t>
      </w:r>
    </w:p>
    <w:p w:rsidR="003B1783" w:rsidRDefault="003B1783" w:rsidP="003B1783">
      <w:pPr>
        <w:jc w:val="center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9"/>
        <w:gridCol w:w="2619"/>
        <w:gridCol w:w="2620"/>
        <w:gridCol w:w="2620"/>
      </w:tblGrid>
      <w:tr w:rsidR="003B1783" w:rsidTr="003B1783">
        <w:tc>
          <w:tcPr>
            <w:tcW w:w="2619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19" w:type="dxa"/>
            <w:vAlign w:val="center"/>
          </w:tcPr>
          <w:p w:rsidR="003B1783" w:rsidRPr="003B1783" w:rsidRDefault="003B1783" w:rsidP="003B1783">
            <w:pPr>
              <w:jc w:val="center"/>
              <w:rPr>
                <w:rFonts w:ascii="Arial" w:hAnsi="Arial" w:cs="Arial"/>
                <w:b/>
                <w:bCs/>
              </w:rPr>
            </w:pPr>
            <w:r w:rsidRPr="003B1783">
              <w:rPr>
                <w:rFonts w:ascii="Arial" w:hAnsi="Arial" w:cs="Arial"/>
                <w:b/>
                <w:bCs/>
              </w:rPr>
              <w:t>2000</w:t>
            </w:r>
          </w:p>
        </w:tc>
        <w:tc>
          <w:tcPr>
            <w:tcW w:w="2620" w:type="dxa"/>
            <w:vAlign w:val="center"/>
          </w:tcPr>
          <w:p w:rsidR="003B1783" w:rsidRPr="003B1783" w:rsidRDefault="003B1783" w:rsidP="003B1783">
            <w:pPr>
              <w:jc w:val="center"/>
              <w:rPr>
                <w:rFonts w:ascii="Arial" w:hAnsi="Arial" w:cs="Arial"/>
                <w:b/>
                <w:bCs/>
              </w:rPr>
            </w:pPr>
            <w:r w:rsidRPr="003B1783">
              <w:rPr>
                <w:rFonts w:ascii="Arial" w:hAnsi="Arial" w:cs="Arial"/>
                <w:b/>
                <w:bCs/>
              </w:rPr>
              <w:t>2010</w:t>
            </w:r>
          </w:p>
        </w:tc>
        <w:tc>
          <w:tcPr>
            <w:tcW w:w="2620" w:type="dxa"/>
            <w:vAlign w:val="center"/>
          </w:tcPr>
          <w:p w:rsidR="003B1783" w:rsidRPr="003B1783" w:rsidRDefault="003B1783" w:rsidP="003B1783">
            <w:pPr>
              <w:jc w:val="center"/>
              <w:rPr>
                <w:rFonts w:ascii="Arial" w:hAnsi="Arial" w:cs="Arial"/>
                <w:b/>
                <w:bCs/>
              </w:rPr>
            </w:pPr>
            <w:r w:rsidRPr="003B1783">
              <w:rPr>
                <w:rFonts w:ascii="Arial" w:hAnsi="Arial" w:cs="Arial"/>
                <w:b/>
                <w:bCs/>
              </w:rPr>
              <w:t>2022</w:t>
            </w:r>
          </w:p>
        </w:tc>
      </w:tr>
      <w:tr w:rsidR="003B1783" w:rsidTr="003B1783">
        <w:tc>
          <w:tcPr>
            <w:tcW w:w="2619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Salaire moyen </w:t>
            </w:r>
            <w:r w:rsidR="00227E51">
              <w:rPr>
                <w:rFonts w:ascii="Arial" w:hAnsi="Arial" w:cs="Arial"/>
              </w:rPr>
              <w:t xml:space="preserve">annuel net </w:t>
            </w:r>
            <w:r>
              <w:rPr>
                <w:rFonts w:ascii="Arial" w:hAnsi="Arial" w:cs="Arial"/>
              </w:rPr>
              <w:t>en France</w:t>
            </w:r>
          </w:p>
        </w:tc>
        <w:tc>
          <w:tcPr>
            <w:tcW w:w="2619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19 912 €</w:t>
            </w:r>
          </w:p>
        </w:tc>
        <w:tc>
          <w:tcPr>
            <w:tcW w:w="2620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25 015 €</w:t>
            </w:r>
          </w:p>
        </w:tc>
        <w:tc>
          <w:tcPr>
            <w:tcW w:w="2620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31 560 €</w:t>
            </w:r>
          </w:p>
        </w:tc>
      </w:tr>
      <w:tr w:rsidR="003B1783" w:rsidTr="003B1783">
        <w:tc>
          <w:tcPr>
            <w:tcW w:w="2619" w:type="dxa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Temps de travail moyen </w:t>
            </w:r>
            <w:r w:rsidR="00B756AA">
              <w:rPr>
                <w:rFonts w:ascii="Arial" w:hAnsi="Arial" w:cs="Arial"/>
              </w:rPr>
              <w:t xml:space="preserve">annuel </w:t>
            </w:r>
            <w:r>
              <w:rPr>
                <w:rFonts w:ascii="Arial" w:hAnsi="Arial" w:cs="Arial"/>
              </w:rPr>
              <w:t>en France</w:t>
            </w:r>
          </w:p>
        </w:tc>
        <w:tc>
          <w:tcPr>
            <w:tcW w:w="7859" w:type="dxa"/>
            <w:gridSpan w:val="3"/>
            <w:vAlign w:val="center"/>
          </w:tcPr>
          <w:p w:rsidR="003B1783" w:rsidRDefault="003B1783" w:rsidP="003B178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1 664 heures</w:t>
            </w:r>
          </w:p>
        </w:tc>
      </w:tr>
    </w:tbl>
    <w:p w:rsidR="003B1783" w:rsidRDefault="003B1783" w:rsidP="003B1783">
      <w:pPr>
        <w:jc w:val="center"/>
        <w:rPr>
          <w:rFonts w:ascii="Arial" w:hAnsi="Arial" w:cs="Arial"/>
        </w:rPr>
      </w:pPr>
    </w:p>
    <w:p w:rsidR="0026430E" w:rsidRPr="00D33204" w:rsidRDefault="0026430E" w:rsidP="00120CC4">
      <w:pPr>
        <w:jc w:val="both"/>
        <w:rPr>
          <w:rFonts w:ascii="Arial" w:hAnsi="Arial" w:cs="Arial"/>
        </w:rPr>
      </w:pPr>
    </w:p>
    <w:p w:rsidR="00000FA0" w:rsidRDefault="00000FA0" w:rsidP="00310637"/>
    <w:p w:rsidR="00000FA0" w:rsidRPr="00993137" w:rsidRDefault="008F5932" w:rsidP="00310637">
      <w:pPr>
        <w:rPr>
          <w:rFonts w:ascii="Arial" w:hAnsi="Arial" w:cs="Arial"/>
          <w:i/>
          <w:iCs/>
          <w:sz w:val="18"/>
          <w:szCs w:val="18"/>
        </w:rPr>
      </w:pPr>
      <w:r>
        <w:rPr>
          <w:rFonts w:ascii="Arial" w:hAnsi="Arial" w:cs="Arial"/>
          <w:i/>
          <w:iCs/>
          <w:sz w:val="18"/>
          <w:szCs w:val="18"/>
        </w:rPr>
        <w:t xml:space="preserve">(1) Source : </w:t>
      </w:r>
      <w:hyperlink r:id="rId9" w:history="1">
        <w:r w:rsidRPr="003F572A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https://france-inflation.com/prix_du_pain_depuis_1900_en_france.php</w:t>
        </w:r>
      </w:hyperlink>
      <w:r>
        <w:rPr>
          <w:rFonts w:ascii="Arial" w:hAnsi="Arial" w:cs="Arial"/>
          <w:i/>
          <w:iCs/>
          <w:sz w:val="18"/>
          <w:szCs w:val="18"/>
        </w:rPr>
        <w:t xml:space="preserve"> </w:t>
      </w:r>
      <w:r>
        <w:rPr>
          <w:rFonts w:ascii="Arial" w:hAnsi="Arial" w:cs="Arial"/>
          <w:i/>
          <w:iCs/>
          <w:sz w:val="18"/>
          <w:szCs w:val="18"/>
        </w:rPr>
        <w:br/>
      </w:r>
      <w:r w:rsidR="00993137" w:rsidRPr="00993137">
        <w:rPr>
          <w:rFonts w:ascii="Arial" w:hAnsi="Arial" w:cs="Arial"/>
          <w:i/>
          <w:iCs/>
          <w:sz w:val="18"/>
          <w:szCs w:val="18"/>
        </w:rPr>
        <w:t>(</w:t>
      </w:r>
      <w:r>
        <w:rPr>
          <w:rFonts w:ascii="Arial" w:hAnsi="Arial" w:cs="Arial"/>
          <w:i/>
          <w:iCs/>
          <w:sz w:val="18"/>
          <w:szCs w:val="18"/>
        </w:rPr>
        <w:t>2</w:t>
      </w:r>
      <w:r w:rsidR="00993137" w:rsidRPr="00993137">
        <w:rPr>
          <w:rFonts w:ascii="Arial" w:hAnsi="Arial" w:cs="Arial"/>
          <w:i/>
          <w:iCs/>
          <w:sz w:val="18"/>
          <w:szCs w:val="18"/>
        </w:rPr>
        <w:t xml:space="preserve">) Source : </w:t>
      </w:r>
      <w:hyperlink r:id="rId10" w:anchor=":~:text=Selon%20les%20données%20du%20site,hausse%20d'environ%206%20%25" w:history="1">
        <w:r w:rsidR="00993137" w:rsidRPr="00993137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https://fr.statista.com/infographie/4046/evolution-prix-baguette-france-indice-baguette-cout-pouvoir-achat/#:~:text=Selon%20les%20données%20du%20site,hausse%20d'environ%206%20%25</w:t>
        </w:r>
      </w:hyperlink>
      <w:r w:rsidR="00993137" w:rsidRPr="00993137">
        <w:rPr>
          <w:rFonts w:ascii="Arial" w:hAnsi="Arial" w:cs="Arial"/>
          <w:i/>
          <w:iCs/>
          <w:sz w:val="18"/>
          <w:szCs w:val="18"/>
        </w:rPr>
        <w:t xml:space="preserve">). </w:t>
      </w:r>
    </w:p>
    <w:p w:rsidR="00993137" w:rsidRPr="00993137" w:rsidRDefault="00993137" w:rsidP="00310637">
      <w:pPr>
        <w:rPr>
          <w:rFonts w:ascii="Arial" w:hAnsi="Arial" w:cs="Arial"/>
          <w:i/>
          <w:iCs/>
          <w:sz w:val="18"/>
          <w:szCs w:val="18"/>
        </w:rPr>
      </w:pPr>
      <w:r w:rsidRPr="00993137">
        <w:rPr>
          <w:rFonts w:ascii="Arial" w:hAnsi="Arial" w:cs="Arial"/>
          <w:i/>
          <w:iCs/>
          <w:sz w:val="18"/>
          <w:szCs w:val="18"/>
        </w:rPr>
        <w:t>(</w:t>
      </w:r>
      <w:r w:rsidR="008F5932">
        <w:rPr>
          <w:rFonts w:ascii="Arial" w:hAnsi="Arial" w:cs="Arial"/>
          <w:i/>
          <w:iCs/>
          <w:sz w:val="18"/>
          <w:szCs w:val="18"/>
        </w:rPr>
        <w:t>3</w:t>
      </w:r>
      <w:r w:rsidRPr="00993137">
        <w:rPr>
          <w:rFonts w:ascii="Arial" w:hAnsi="Arial" w:cs="Arial"/>
          <w:i/>
          <w:iCs/>
          <w:sz w:val="18"/>
          <w:szCs w:val="18"/>
        </w:rPr>
        <w:t>) Source : INSEE</w:t>
      </w:r>
    </w:p>
    <w:p w:rsidR="00000FA0" w:rsidRDefault="00000FA0" w:rsidP="00310637"/>
    <w:p w:rsidR="00000FA0" w:rsidRDefault="00000FA0" w:rsidP="00310637"/>
    <w:p w:rsidR="00EF18CC" w:rsidRDefault="00EF18CC" w:rsidP="00D05CB3">
      <w:pPr>
        <w:rPr>
          <w:rFonts w:ascii="Arial" w:hAnsi="Arial" w:cs="Arial"/>
          <w:b/>
          <w:bCs/>
        </w:rPr>
      </w:pPr>
    </w:p>
    <w:p w:rsidR="00A73FBB" w:rsidRDefault="00A73FBB" w:rsidP="00D05CB3">
      <w:pPr>
        <w:rPr>
          <w:rFonts w:ascii="Arial" w:hAnsi="Arial" w:cs="Arial"/>
          <w:b/>
          <w:bCs/>
        </w:rPr>
      </w:pPr>
    </w:p>
    <w:p w:rsidR="00A73FBB" w:rsidRDefault="00A73FBB" w:rsidP="00D05CB3">
      <w:pPr>
        <w:rPr>
          <w:rFonts w:ascii="Arial" w:hAnsi="Arial" w:cs="Arial"/>
          <w:b/>
          <w:bCs/>
        </w:rPr>
      </w:pPr>
    </w:p>
    <w:p w:rsidR="00A73FBB" w:rsidRDefault="00A73FBB" w:rsidP="00D05CB3">
      <w:pPr>
        <w:rPr>
          <w:rFonts w:ascii="Arial" w:hAnsi="Arial" w:cs="Arial"/>
        </w:rPr>
      </w:pPr>
    </w:p>
    <w:p w:rsidR="00EF18CC" w:rsidRPr="00EF18CC" w:rsidRDefault="00EF18CC" w:rsidP="00CB29F2">
      <w:pPr>
        <w:rPr>
          <w:rFonts w:ascii="Arial" w:hAnsi="Arial" w:cs="Arial"/>
        </w:rPr>
      </w:pPr>
    </w:p>
    <w:p w:rsidR="00106077" w:rsidRPr="009524CA" w:rsidRDefault="00106077" w:rsidP="00617496">
      <w:pPr>
        <w:rPr>
          <w:rFonts w:ascii="Arial" w:hAnsi="Arial" w:cs="Arial"/>
        </w:rPr>
      </w:pPr>
    </w:p>
    <w:p w:rsidR="00741C7B" w:rsidRPr="009524CA" w:rsidRDefault="00DE4DA1" w:rsidP="00617496">
      <w:pPr>
        <w:rPr>
          <w:rFonts w:ascii="Arial" w:hAnsi="Arial" w:cs="Arial"/>
        </w:rPr>
      </w:pPr>
      <w:r w:rsidRPr="009524CA">
        <w:rPr>
          <w:rFonts w:ascii="Arial" w:hAnsi="Arial" w:cs="Arial"/>
        </w:rPr>
        <w:t xml:space="preserve"> </w:t>
      </w:r>
    </w:p>
    <w:p w:rsidR="00DE4DA1" w:rsidRPr="009524CA" w:rsidRDefault="00DE4DA1" w:rsidP="00617496">
      <w:pPr>
        <w:rPr>
          <w:rFonts w:ascii="Arial" w:hAnsi="Arial" w:cs="Arial"/>
        </w:rPr>
      </w:pPr>
    </w:p>
    <w:sectPr w:rsidR="00DE4DA1" w:rsidRPr="009524CA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627F7" w:rsidRDefault="008627F7">
      <w:r>
        <w:separator/>
      </w:r>
    </w:p>
  </w:endnote>
  <w:endnote w:type="continuationSeparator" w:id="0">
    <w:p w:rsidR="008627F7" w:rsidRDefault="00862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627F7" w:rsidRDefault="008627F7">
      <w:r>
        <w:separator/>
      </w:r>
    </w:p>
  </w:footnote>
  <w:footnote w:type="continuationSeparator" w:id="0">
    <w:p w:rsidR="008627F7" w:rsidRDefault="008627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6"/>
  <w:embedSystem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0FA0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4C04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50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0CC4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0B86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340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2A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19D2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692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27B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27E51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0EC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17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30E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07C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53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1783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BAD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BCD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4BD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25A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3A54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4C4E"/>
    <w:rsid w:val="00505031"/>
    <w:rsid w:val="00505440"/>
    <w:rsid w:val="0050556E"/>
    <w:rsid w:val="00505AB0"/>
    <w:rsid w:val="00505C71"/>
    <w:rsid w:val="00505DD8"/>
    <w:rsid w:val="00506EAE"/>
    <w:rsid w:val="00507921"/>
    <w:rsid w:val="00507C66"/>
    <w:rsid w:val="00507D1F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8E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375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1DB1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B45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529"/>
    <w:rsid w:val="00645FEF"/>
    <w:rsid w:val="00646BB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0AE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2F1"/>
    <w:rsid w:val="006F7441"/>
    <w:rsid w:val="006F7EF4"/>
    <w:rsid w:val="006F7F67"/>
    <w:rsid w:val="00700B86"/>
    <w:rsid w:val="00701F8B"/>
    <w:rsid w:val="007025EF"/>
    <w:rsid w:val="00702695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453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AE8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470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7F7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58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4FC4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932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481"/>
    <w:rsid w:val="00924982"/>
    <w:rsid w:val="00924E86"/>
    <w:rsid w:val="0092548E"/>
    <w:rsid w:val="00925BFD"/>
    <w:rsid w:val="00925F5A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87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137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84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5C1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2916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2FAC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1AAF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1DCD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48C4"/>
    <w:rsid w:val="00B6525D"/>
    <w:rsid w:val="00B65605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6AA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87C77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39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1C9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37E8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29F2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204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6F42"/>
    <w:rsid w:val="00D6744F"/>
    <w:rsid w:val="00D67DA4"/>
    <w:rsid w:val="00D67DD3"/>
    <w:rsid w:val="00D70067"/>
    <w:rsid w:val="00D7042E"/>
    <w:rsid w:val="00D706DA"/>
    <w:rsid w:val="00D7071F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70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1CE"/>
    <w:rsid w:val="00E245AA"/>
    <w:rsid w:val="00E25592"/>
    <w:rsid w:val="00E25B36"/>
    <w:rsid w:val="00E25C19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8AD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6EF0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2E70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056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9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25EDAEB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fr.statista.com/infographie/4046/evolution-prix-baguette-france-indice-baguette-cout-pouvoir-achat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france-inflation.com/prix_du_pain_depuis_1900_en_france.ph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745</Words>
  <Characters>2914</Characters>
  <Application>Microsoft Office Word</Application>
  <DocSecurity>0</DocSecurity>
  <Lines>291</Lines>
  <Paragraphs>281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2024-05-14T14:57:00Z</cp:lastPrinted>
  <dcterms:created xsi:type="dcterms:W3CDTF">2024-05-14T14:57:00Z</dcterms:created>
  <dcterms:modified xsi:type="dcterms:W3CDTF">2024-05-14T19:47:00Z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